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POST/DYS/OLD/GZ/04238/2025                        </dmsv2SWPP2ObjectNumber>
    <dmsv2SWPP2SumMD5 xmlns="http://schemas.microsoft.com/sharepoint/v3">e9de2e3bee01b3584059cfc703cd2191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23848519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DPFVW34YURAE-834641568-6805</_dlc_DocId>
    <_dlc_DocIdUrl xmlns="a19cb1c7-c5c7-46d4-85ae-d83685407bba">
      <Url>https://swpp2.dms.gkpge.pl/sites/40/_layouts/15/DocIdRedir.aspx?ID=DPFVW34YURAE-834641568-6805</Url>
      <Description>DPFVW34YURAE-834641568-6805</Description>
    </_dlc_DocIdUrl>
  </documentManagement>
</p:properties>
</file>

<file path=customXml/itemProps1.xml><?xml version="1.0" encoding="utf-8"?>
<ds:datastoreItem xmlns:ds="http://schemas.openxmlformats.org/officeDocument/2006/customXml" ds:itemID="{128DD932-4E25-4004-874C-F04838BD239D}"/>
</file>

<file path=customXml/itemProps2.xml><?xml version="1.0" encoding="utf-8"?>
<ds:datastoreItem xmlns:ds="http://schemas.openxmlformats.org/officeDocument/2006/customXml" ds:itemID="{23156386-C2C6-4227-9A80-67E4395509F6}"/>
</file>

<file path=customXml/itemProps3.xml><?xml version="1.0" encoding="utf-8"?>
<ds:datastoreItem xmlns:ds="http://schemas.openxmlformats.org/officeDocument/2006/customXml" ds:itemID="{4C9FB339-B7AA-4A69-9DBE-328955D94177}"/>
</file>

<file path=customXml/itemProps4.xml><?xml version="1.0" encoding="utf-8"?>
<ds:datastoreItem xmlns:ds="http://schemas.openxmlformats.org/officeDocument/2006/customXml" ds:itemID="{7B92AA6B-5C38-4DFB-9F65-DBE49F3F48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d040cbe7-0fe8-4d1c-ae18-ef9663c2c4ff</vt:lpwstr>
  </property>
</Properties>
</file>